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BC" w:rsidRPr="004018BB" w:rsidRDefault="00B54535" w:rsidP="008525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8BB">
        <w:rPr>
          <w:rFonts w:ascii="Times New Roman" w:hAnsi="Times New Roman" w:cs="Times New Roman"/>
          <w:b/>
          <w:sz w:val="32"/>
          <w:szCs w:val="32"/>
        </w:rPr>
        <w:t>М</w:t>
      </w:r>
      <w:r w:rsidR="004018BB" w:rsidRPr="004018BB">
        <w:rPr>
          <w:rFonts w:ascii="Times New Roman" w:hAnsi="Times New Roman" w:cs="Times New Roman"/>
          <w:b/>
          <w:sz w:val="32"/>
          <w:szCs w:val="32"/>
        </w:rPr>
        <w:t>униципальные</w:t>
      </w:r>
      <w:r w:rsidRPr="004018BB">
        <w:rPr>
          <w:rFonts w:ascii="Times New Roman" w:hAnsi="Times New Roman" w:cs="Times New Roman"/>
          <w:b/>
          <w:sz w:val="32"/>
          <w:szCs w:val="32"/>
        </w:rPr>
        <w:t xml:space="preserve"> ме</w:t>
      </w:r>
      <w:r w:rsidR="004018BB" w:rsidRPr="004018BB">
        <w:rPr>
          <w:rFonts w:ascii="Times New Roman" w:hAnsi="Times New Roman" w:cs="Times New Roman"/>
          <w:b/>
          <w:sz w:val="32"/>
          <w:szCs w:val="32"/>
        </w:rPr>
        <w:t>тодические объединения</w:t>
      </w:r>
      <w:r w:rsidRPr="004018BB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="005A7EBC" w:rsidRPr="004018BB">
        <w:rPr>
          <w:rFonts w:ascii="Times New Roman" w:hAnsi="Times New Roman" w:cs="Times New Roman"/>
          <w:b/>
          <w:sz w:val="32"/>
          <w:szCs w:val="32"/>
        </w:rPr>
        <w:t>едагогов дополнительного образования</w:t>
      </w:r>
      <w:r w:rsidR="004018BB" w:rsidRPr="004018BB">
        <w:rPr>
          <w:rFonts w:ascii="Times New Roman" w:hAnsi="Times New Roman" w:cs="Times New Roman"/>
          <w:b/>
          <w:sz w:val="32"/>
          <w:szCs w:val="32"/>
        </w:rPr>
        <w:t xml:space="preserve">, прошедшие в  </w:t>
      </w:r>
      <w:r w:rsidR="005A7EBC" w:rsidRPr="004018BB">
        <w:rPr>
          <w:rFonts w:ascii="Times New Roman" w:hAnsi="Times New Roman" w:cs="Times New Roman"/>
          <w:b/>
          <w:sz w:val="32"/>
          <w:szCs w:val="32"/>
        </w:rPr>
        <w:t xml:space="preserve">  2022 год</w:t>
      </w:r>
      <w:r w:rsidR="004018BB" w:rsidRPr="004018BB">
        <w:rPr>
          <w:rFonts w:ascii="Times New Roman" w:hAnsi="Times New Roman" w:cs="Times New Roman"/>
          <w:b/>
          <w:sz w:val="32"/>
          <w:szCs w:val="32"/>
        </w:rPr>
        <w:t>у</w:t>
      </w:r>
    </w:p>
    <w:tbl>
      <w:tblPr>
        <w:tblStyle w:val="a3"/>
        <w:tblW w:w="15134" w:type="dxa"/>
        <w:tblLook w:val="04A0"/>
      </w:tblPr>
      <w:tblGrid>
        <w:gridCol w:w="1914"/>
        <w:gridCol w:w="9676"/>
        <w:gridCol w:w="3544"/>
      </w:tblGrid>
      <w:tr w:rsidR="004E66B0" w:rsidTr="00B57908">
        <w:tc>
          <w:tcPr>
            <w:tcW w:w="1914" w:type="dxa"/>
          </w:tcPr>
          <w:p w:rsidR="004E66B0" w:rsidRDefault="004E6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676" w:type="dxa"/>
          </w:tcPr>
          <w:p w:rsidR="004E66B0" w:rsidRDefault="004E6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выступления </w:t>
            </w:r>
          </w:p>
        </w:tc>
        <w:tc>
          <w:tcPr>
            <w:tcW w:w="3544" w:type="dxa"/>
          </w:tcPr>
          <w:p w:rsidR="004E66B0" w:rsidRDefault="004E6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4E66B0" w:rsidTr="00B57908">
        <w:tc>
          <w:tcPr>
            <w:tcW w:w="1914" w:type="dxa"/>
          </w:tcPr>
          <w:p w:rsidR="004E66B0" w:rsidRPr="00852514" w:rsidRDefault="004E66B0" w:rsidP="007C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2022 </w:t>
            </w:r>
          </w:p>
        </w:tc>
        <w:tc>
          <w:tcPr>
            <w:tcW w:w="9676" w:type="dxa"/>
          </w:tcPr>
          <w:p w:rsidR="00B57908" w:rsidRDefault="00B57908" w:rsidP="007C69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Default="009C7A9B" w:rsidP="007C69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 </w:t>
            </w:r>
            <w:proofErr w:type="gramStart"/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«Учебная мотивация обучающихся творческого объединения как показатель результативности в условиях дополнительного образования».   </w:t>
            </w:r>
            <w:proofErr w:type="gramEnd"/>
          </w:p>
          <w:p w:rsidR="004E66B0" w:rsidRPr="00852514" w:rsidRDefault="004E66B0" w:rsidP="007C69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 2. «Информационно-коммуникационные технологии в педагогике как метод мотивации и концентрации внимания обучающихся».</w:t>
            </w:r>
          </w:p>
          <w:p w:rsidR="004E66B0" w:rsidRPr="00852514" w:rsidRDefault="004E66B0" w:rsidP="007C69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 3. «Оценочная система и её влияние».</w:t>
            </w:r>
          </w:p>
          <w:p w:rsidR="004E66B0" w:rsidRPr="00852514" w:rsidRDefault="004E66B0" w:rsidP="007C696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B5AF2" w:rsidRDefault="006B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Якимова Н. А.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д.о.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НГО «Центр творчества»</w:t>
            </w:r>
          </w:p>
          <w:p w:rsidR="00B57908" w:rsidRDefault="00B57908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Default="004E66B0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>,педагог</w:t>
            </w:r>
            <w:proofErr w:type="spellEnd"/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 д.о. МАУ НГО «Центр творчества»</w:t>
            </w:r>
          </w:p>
          <w:p w:rsidR="00B57908" w:rsidRPr="00852514" w:rsidRDefault="00B57908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08" w:rsidRPr="00852514" w:rsidRDefault="004E66B0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Выткалова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>, педагог д.о. МАУ НГО «Центр творчества»</w:t>
            </w:r>
          </w:p>
          <w:p w:rsidR="004E66B0" w:rsidRPr="00852514" w:rsidRDefault="004E66B0">
            <w:pPr>
              <w:rPr>
                <w:b/>
                <w:sz w:val="24"/>
                <w:szCs w:val="24"/>
              </w:rPr>
            </w:pPr>
          </w:p>
        </w:tc>
      </w:tr>
      <w:tr w:rsidR="004E66B0" w:rsidTr="00B57908">
        <w:tc>
          <w:tcPr>
            <w:tcW w:w="1914" w:type="dxa"/>
          </w:tcPr>
          <w:p w:rsidR="004E66B0" w:rsidRPr="00852514" w:rsidRDefault="004E66B0" w:rsidP="00BA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676" w:type="dxa"/>
          </w:tcPr>
          <w:p w:rsidR="006B5AF2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66B0" w:rsidRPr="00852514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1. «Технология проектного обучения как средство выявления и поддержки одаренных детей». </w:t>
            </w:r>
          </w:p>
          <w:p w:rsidR="004E66B0" w:rsidRPr="00852514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2 «Проектная деятельность на занятиях творческого объединения «Мягкая игрушка».</w:t>
            </w:r>
          </w:p>
          <w:p w:rsidR="00B57908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66B0" w:rsidRPr="00852514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. «Проектная деятельность как средство развития личности воспитанника творческого объединения».</w:t>
            </w:r>
          </w:p>
          <w:p w:rsidR="004E66B0" w:rsidRPr="00852514" w:rsidRDefault="004E66B0" w:rsidP="00BA5E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5AF2" w:rsidRDefault="006B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Куталова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Н.А.  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="00B57908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gramStart"/>
            <w:r w:rsidR="00B57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908" w:rsidRPr="006B480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</w:t>
            </w:r>
            <w:proofErr w:type="gramEnd"/>
            <w:r w:rsidR="00B57908" w:rsidRPr="006B480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БОУ</w:t>
            </w:r>
            <w:proofErr w:type="spellEnd"/>
            <w:r w:rsidR="00B57908" w:rsidRPr="006B480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ДО СЮН НГО</w:t>
            </w: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08" w:rsidRPr="00852514" w:rsidRDefault="004E66B0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Якимова Н.А. 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>, педагог д.о. МАУ НГО «Центр творчества»</w:t>
            </w: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08" w:rsidRPr="00852514" w:rsidRDefault="004E66B0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д.о. МАУ НГО «Центр творчества»</w:t>
            </w:r>
          </w:p>
          <w:p w:rsidR="004E66B0" w:rsidRPr="00852514" w:rsidRDefault="004E66B0">
            <w:pPr>
              <w:rPr>
                <w:b/>
                <w:sz w:val="24"/>
                <w:szCs w:val="24"/>
              </w:rPr>
            </w:pPr>
          </w:p>
        </w:tc>
      </w:tr>
      <w:tr w:rsidR="004E66B0" w:rsidTr="00B57908">
        <w:tc>
          <w:tcPr>
            <w:tcW w:w="1914" w:type="dxa"/>
          </w:tcPr>
          <w:p w:rsidR="004E66B0" w:rsidRPr="00852514" w:rsidRDefault="004E66B0" w:rsidP="0066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676" w:type="dxa"/>
          </w:tcPr>
          <w:p w:rsidR="004E66B0" w:rsidRPr="00852514" w:rsidRDefault="00B57908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«Система дополнительного образования: ресурсы, проблемы и перспективы».</w:t>
            </w:r>
          </w:p>
          <w:p w:rsidR="00B57908" w:rsidRDefault="004E66B0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66B0" w:rsidRPr="00852514" w:rsidRDefault="004E66B0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5790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57908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«Метод проектов как метод общения в создании </w:t>
            </w:r>
            <w:proofErr w:type="spellStart"/>
            <w:r w:rsidR="00B57908" w:rsidRPr="00852514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="00B57908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пространства».</w:t>
            </w:r>
          </w:p>
          <w:p w:rsidR="009C7A9B" w:rsidRDefault="004E66B0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18BB" w:rsidRDefault="004E66B0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66B0" w:rsidRPr="00852514" w:rsidRDefault="004018BB" w:rsidP="006664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«Методы </w:t>
            </w:r>
            <w:proofErr w:type="spellStart"/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>геймификации</w:t>
            </w:r>
            <w:proofErr w:type="spellEnd"/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детей нового поколения».</w:t>
            </w:r>
          </w:p>
          <w:p w:rsidR="009C7A9B" w:rsidRDefault="004E66B0" w:rsidP="009C7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7A9B" w:rsidRPr="00852514" w:rsidRDefault="006B5AF2" w:rsidP="009C7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B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«Интерактивные формы обучения в хореографии».</w:t>
            </w:r>
          </w:p>
          <w:p w:rsidR="009C7A9B" w:rsidRDefault="00B57908" w:rsidP="00852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6B0" w:rsidRPr="00852514" w:rsidRDefault="006B5AF2" w:rsidP="00852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  5. </w:t>
            </w:r>
            <w:r w:rsidR="00B57908" w:rsidRPr="00852514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как залог здорового общества».</w:t>
            </w:r>
          </w:p>
        </w:tc>
        <w:tc>
          <w:tcPr>
            <w:tcW w:w="3544" w:type="dxa"/>
          </w:tcPr>
          <w:p w:rsidR="00B57908" w:rsidRPr="00852514" w:rsidRDefault="00B57908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К.В.педагог д.о. </w:t>
            </w:r>
            <w:r w:rsidRPr="006B480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МБОУ ДО СЮН НГО</w:t>
            </w:r>
          </w:p>
          <w:p w:rsidR="00B57908" w:rsidRPr="00852514" w:rsidRDefault="00B57908" w:rsidP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Pr="00852514" w:rsidRDefault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Выткалова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д.о. МАУ НГО «Центр творчества</w:t>
            </w: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BB" w:rsidRDefault="004018BB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BB" w:rsidRDefault="004018BB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9B" w:rsidRPr="00852514" w:rsidRDefault="009C7A9B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Кадцина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д.о. МАУ НГО «Центр творчества»</w:t>
            </w:r>
          </w:p>
          <w:p w:rsidR="00B57908" w:rsidRDefault="00B5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9B" w:rsidRPr="00852514" w:rsidRDefault="009C7A9B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Зубарева С.Ю.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д.о. МАУ НГО «Центр творчества»</w:t>
            </w:r>
          </w:p>
          <w:p w:rsidR="009C7A9B" w:rsidRDefault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>язанова Н.М., зам</w:t>
            </w:r>
            <w:proofErr w:type="gramStart"/>
            <w:r w:rsidR="009C7A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  <w:p w:rsidR="004E66B0" w:rsidRPr="00852514" w:rsidRDefault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НГО «Центр творчества»</w:t>
            </w:r>
          </w:p>
          <w:p w:rsidR="004E66B0" w:rsidRPr="00852514" w:rsidRDefault="004E66B0">
            <w:pPr>
              <w:rPr>
                <w:b/>
                <w:sz w:val="24"/>
                <w:szCs w:val="24"/>
              </w:rPr>
            </w:pPr>
          </w:p>
        </w:tc>
      </w:tr>
      <w:tr w:rsidR="004E66B0" w:rsidTr="00B57908">
        <w:tc>
          <w:tcPr>
            <w:tcW w:w="1914" w:type="dxa"/>
          </w:tcPr>
          <w:p w:rsidR="004E66B0" w:rsidRPr="00852514" w:rsidRDefault="004E66B0" w:rsidP="00B7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9676" w:type="dxa"/>
          </w:tcPr>
          <w:p w:rsidR="006B5AF2" w:rsidRDefault="006B5AF2" w:rsidP="00B723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E66B0" w:rsidRPr="00852514" w:rsidRDefault="004E66B0" w:rsidP="00B723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1. «Взаимодействие общего и дополнительного образования в достижении </w:t>
            </w: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результатов».</w:t>
            </w:r>
          </w:p>
          <w:p w:rsidR="006B5AF2" w:rsidRDefault="006B5AF2" w:rsidP="00852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>2. «Особенности новых образовательных стандартов начального и общего образования».</w:t>
            </w:r>
          </w:p>
          <w:p w:rsidR="004E66B0" w:rsidRPr="00852514" w:rsidRDefault="006B5AF2" w:rsidP="00852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>3. «Инновационные технологии в образовательном пространстве на примере студии «Шик».</w:t>
            </w:r>
          </w:p>
        </w:tc>
        <w:tc>
          <w:tcPr>
            <w:tcW w:w="3544" w:type="dxa"/>
          </w:tcPr>
          <w:p w:rsidR="006B5AF2" w:rsidRDefault="006B5AF2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9B" w:rsidRPr="00852514" w:rsidRDefault="004E66B0" w:rsidP="009C7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Белоусова О.А.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>педагог д.о. МАУ НГО «Центр творчества»</w:t>
            </w: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Гречухина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З.Ю.</w:t>
            </w:r>
            <w:r w:rsidR="009C7A9B">
              <w:rPr>
                <w:rFonts w:ascii="Times New Roman" w:hAnsi="Times New Roman" w:cs="Times New Roman"/>
                <w:sz w:val="24"/>
                <w:szCs w:val="24"/>
              </w:rPr>
              <w:t>, педагог д.о.</w:t>
            </w: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6B0" w:rsidRPr="00852514" w:rsidRDefault="006B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  <w:proofErr w:type="spellEnd"/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F2" w:rsidRPr="00852514" w:rsidRDefault="004E66B0" w:rsidP="006B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Шмырина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6B5AF2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д.о. МАУ НГО «Центр творчества»</w:t>
            </w:r>
          </w:p>
          <w:p w:rsidR="004E66B0" w:rsidRPr="00852514" w:rsidRDefault="004E66B0">
            <w:pPr>
              <w:rPr>
                <w:b/>
                <w:sz w:val="24"/>
                <w:szCs w:val="24"/>
              </w:rPr>
            </w:pPr>
          </w:p>
        </w:tc>
      </w:tr>
      <w:tr w:rsidR="004E66B0" w:rsidTr="00B57908">
        <w:tc>
          <w:tcPr>
            <w:tcW w:w="1914" w:type="dxa"/>
          </w:tcPr>
          <w:p w:rsidR="004E66B0" w:rsidRPr="00852514" w:rsidRDefault="004E66B0" w:rsidP="00E2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676" w:type="dxa"/>
          </w:tcPr>
          <w:p w:rsidR="006B5AF2" w:rsidRDefault="004E66B0" w:rsidP="00E200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6B0" w:rsidRPr="00852514" w:rsidRDefault="006B5AF2" w:rsidP="00E200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6B0"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1. «Как построить учебное занятие в соответствии с требованиями ФГОСООО»</w:t>
            </w:r>
          </w:p>
          <w:p w:rsidR="004E66B0" w:rsidRPr="00852514" w:rsidRDefault="004E66B0" w:rsidP="00852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97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2. «Как не потерять авторитет педагогу? Педагогическая импровизация».</w:t>
            </w:r>
          </w:p>
        </w:tc>
        <w:tc>
          <w:tcPr>
            <w:tcW w:w="3544" w:type="dxa"/>
          </w:tcPr>
          <w:p w:rsidR="00547975" w:rsidRPr="00852514" w:rsidRDefault="00547975" w:rsidP="0054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Е.Л., 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№4</w:t>
            </w:r>
          </w:p>
          <w:p w:rsidR="004E66B0" w:rsidRPr="00852514" w:rsidRDefault="004E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975" w:rsidRPr="00852514" w:rsidRDefault="004E66B0" w:rsidP="0054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>Кадцина</w:t>
            </w:r>
            <w:proofErr w:type="spellEnd"/>
            <w:r w:rsidRPr="0085251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="005479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д.о. МАУ НГО «Центр творчества»</w:t>
            </w:r>
          </w:p>
          <w:p w:rsidR="004E66B0" w:rsidRPr="00852514" w:rsidRDefault="004E66B0">
            <w:pPr>
              <w:rPr>
                <w:b/>
                <w:sz w:val="24"/>
                <w:szCs w:val="24"/>
              </w:rPr>
            </w:pPr>
          </w:p>
        </w:tc>
      </w:tr>
    </w:tbl>
    <w:p w:rsidR="005A7EBC" w:rsidRDefault="005A7EBC">
      <w:pPr>
        <w:rPr>
          <w:b/>
          <w:sz w:val="24"/>
          <w:szCs w:val="24"/>
        </w:rPr>
      </w:pPr>
    </w:p>
    <w:p w:rsidR="00547975" w:rsidRPr="00547975" w:rsidRDefault="00547975" w:rsidP="004018BB">
      <w:pPr>
        <w:ind w:left="708" w:firstLine="708"/>
        <w:rPr>
          <w:sz w:val="24"/>
          <w:szCs w:val="24"/>
        </w:rPr>
      </w:pPr>
      <w:r w:rsidRPr="00547975">
        <w:rPr>
          <w:rFonts w:ascii="Times New Roman" w:hAnsi="Times New Roman" w:cs="Times New Roman"/>
          <w:sz w:val="28"/>
          <w:szCs w:val="28"/>
        </w:rPr>
        <w:t xml:space="preserve">Руководитель ММО педагогов дополнительного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Е.Н.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975" w:rsidRPr="005A7EBC" w:rsidRDefault="00547975">
      <w:pPr>
        <w:rPr>
          <w:b/>
          <w:sz w:val="24"/>
          <w:szCs w:val="24"/>
        </w:rPr>
      </w:pPr>
    </w:p>
    <w:sectPr w:rsidR="00547975" w:rsidRPr="005A7EBC" w:rsidSect="005A7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5D8"/>
    <w:rsid w:val="002215D8"/>
    <w:rsid w:val="004018BB"/>
    <w:rsid w:val="004B344E"/>
    <w:rsid w:val="004D373A"/>
    <w:rsid w:val="004E66B0"/>
    <w:rsid w:val="00547975"/>
    <w:rsid w:val="005541F6"/>
    <w:rsid w:val="005A7EBC"/>
    <w:rsid w:val="005B72BA"/>
    <w:rsid w:val="006B5AF2"/>
    <w:rsid w:val="007F45C9"/>
    <w:rsid w:val="00852514"/>
    <w:rsid w:val="00880D76"/>
    <w:rsid w:val="008B726A"/>
    <w:rsid w:val="009C7A9B"/>
    <w:rsid w:val="00B54535"/>
    <w:rsid w:val="00B5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F875A-6CB4-4723-A54E-AA33BB52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2022-12-08T16:04:00Z</dcterms:created>
  <dcterms:modified xsi:type="dcterms:W3CDTF">2022-12-17T12:19:00Z</dcterms:modified>
</cp:coreProperties>
</file>